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D549" w14:textId="77777777" w:rsidR="0016349F" w:rsidRDefault="0016349F" w:rsidP="00332AF9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1DD783C7" w14:textId="77777777" w:rsidR="0016349F" w:rsidRDefault="0016349F" w:rsidP="00332AF9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42F5D47A" w14:textId="3450B650" w:rsidR="00174C6F" w:rsidRPr="00174C6F" w:rsidRDefault="0016349F" w:rsidP="00332AF9">
      <w:pPr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Değerlendirme</w:t>
      </w:r>
      <w:r w:rsidR="00174C6F" w:rsidRPr="00174C6F">
        <w:rPr>
          <w:rFonts w:ascii="Times New Roman" w:hAnsi="Times New Roman" w:cs="Times New Roman"/>
          <w:b/>
          <w:bCs/>
        </w:rPr>
        <w:t xml:space="preserve"> Raporu</w:t>
      </w:r>
    </w:p>
    <w:p w14:paraId="7CE6B4E0" w14:textId="6BE532BF" w:rsidR="00912A8A" w:rsidRPr="0016349F" w:rsidRDefault="00332AF9" w:rsidP="00332AF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rapor</w:t>
      </w:r>
      <w:r w:rsidR="00912A8A" w:rsidRPr="00912A8A">
        <w:rPr>
          <w:rFonts w:ascii="Times New Roman" w:hAnsi="Times New Roman" w:cs="Times New Roman"/>
        </w:rPr>
        <w:t xml:space="preserve">, </w:t>
      </w:r>
      <w:r w:rsidR="00557E56" w:rsidRPr="00912A8A">
        <w:rPr>
          <w:rFonts w:ascii="Times New Roman" w:hAnsi="Times New Roman" w:cs="Times New Roman"/>
        </w:rPr>
        <w:t xml:space="preserve">İnşaat Mühendisleri Odası </w:t>
      </w:r>
      <w:r w:rsidR="00912A8A" w:rsidRPr="00912A8A">
        <w:rPr>
          <w:rFonts w:ascii="Times New Roman" w:hAnsi="Times New Roman" w:cs="Times New Roman"/>
        </w:rPr>
        <w:t>Antalya</w:t>
      </w:r>
      <w:r w:rsidR="00557E56">
        <w:rPr>
          <w:rFonts w:ascii="Times New Roman" w:hAnsi="Times New Roman" w:cs="Times New Roman"/>
        </w:rPr>
        <w:t xml:space="preserve"> Şubesi’nin</w:t>
      </w:r>
      <w:r w:rsidR="00912A8A" w:rsidRPr="00912A8A">
        <w:rPr>
          <w:rFonts w:ascii="Times New Roman" w:hAnsi="Times New Roman" w:cs="Times New Roman"/>
        </w:rPr>
        <w:t xml:space="preserve"> </w:t>
      </w:r>
      <w:r w:rsidR="00174C6F">
        <w:rPr>
          <w:rFonts w:ascii="Times New Roman" w:hAnsi="Times New Roman" w:cs="Times New Roman"/>
        </w:rPr>
        <w:t xml:space="preserve">24.07.2025 </w:t>
      </w:r>
      <w:r w:rsidR="00557E56">
        <w:rPr>
          <w:rFonts w:ascii="Times New Roman" w:hAnsi="Times New Roman" w:cs="Times New Roman"/>
        </w:rPr>
        <w:t>t</w:t>
      </w:r>
      <w:r w:rsidR="00912A8A" w:rsidRPr="00912A8A">
        <w:rPr>
          <w:rFonts w:ascii="Times New Roman" w:hAnsi="Times New Roman" w:cs="Times New Roman"/>
        </w:rPr>
        <w:t>arihli,</w:t>
      </w:r>
      <w:r w:rsidR="00174C6F">
        <w:rPr>
          <w:rFonts w:ascii="Times New Roman" w:hAnsi="Times New Roman" w:cs="Times New Roman"/>
        </w:rPr>
        <w:t xml:space="preserve"> 07.2675 </w:t>
      </w:r>
      <w:r w:rsidR="00912A8A" w:rsidRPr="00912A8A">
        <w:rPr>
          <w:rFonts w:ascii="Times New Roman" w:hAnsi="Times New Roman" w:cs="Times New Roman"/>
        </w:rPr>
        <w:t>sayılı</w:t>
      </w:r>
      <w:r w:rsidR="00174C6F">
        <w:rPr>
          <w:rFonts w:ascii="Times New Roman" w:hAnsi="Times New Roman" w:cs="Times New Roman"/>
        </w:rPr>
        <w:t xml:space="preserve"> ve 08.08.2025 t</w:t>
      </w:r>
      <w:r w:rsidR="00174C6F" w:rsidRPr="00912A8A">
        <w:rPr>
          <w:rFonts w:ascii="Times New Roman" w:hAnsi="Times New Roman" w:cs="Times New Roman"/>
        </w:rPr>
        <w:t>arihli,</w:t>
      </w:r>
      <w:r w:rsidR="00174C6F">
        <w:rPr>
          <w:rFonts w:ascii="Times New Roman" w:hAnsi="Times New Roman" w:cs="Times New Roman"/>
        </w:rPr>
        <w:t xml:space="preserve"> 07.2915 </w:t>
      </w:r>
      <w:r w:rsidR="00174C6F" w:rsidRPr="00912A8A">
        <w:rPr>
          <w:rFonts w:ascii="Times New Roman" w:hAnsi="Times New Roman" w:cs="Times New Roman"/>
        </w:rPr>
        <w:t>sayılı</w:t>
      </w:r>
      <w:r w:rsidR="00174C6F">
        <w:rPr>
          <w:rFonts w:ascii="Times New Roman" w:hAnsi="Times New Roman" w:cs="Times New Roman"/>
        </w:rPr>
        <w:t xml:space="preserve"> </w:t>
      </w:r>
      <w:r w:rsidR="00912A8A" w:rsidRPr="00912A8A">
        <w:rPr>
          <w:rFonts w:ascii="Times New Roman" w:hAnsi="Times New Roman" w:cs="Times New Roman"/>
        </w:rPr>
        <w:t xml:space="preserve">bilgi talep yazısına istinaden Antalya </w:t>
      </w:r>
      <w:r w:rsidR="00557E56">
        <w:rPr>
          <w:rFonts w:ascii="Times New Roman" w:hAnsi="Times New Roman" w:cs="Times New Roman"/>
        </w:rPr>
        <w:t>Rölöve ve Anıtlar</w:t>
      </w:r>
      <w:r w:rsidR="00912A8A" w:rsidRPr="00912A8A">
        <w:rPr>
          <w:rFonts w:ascii="Times New Roman" w:hAnsi="Times New Roman" w:cs="Times New Roman"/>
        </w:rPr>
        <w:t xml:space="preserve"> </w:t>
      </w:r>
      <w:r w:rsidR="00912A8A" w:rsidRPr="0016349F">
        <w:rPr>
          <w:rFonts w:ascii="Times New Roman" w:hAnsi="Times New Roman" w:cs="Times New Roman"/>
        </w:rPr>
        <w:t>Müdürlüğü tarafından sağlanan teknik rapor ve ekleri hakkındadır.</w:t>
      </w:r>
    </w:p>
    <w:p w14:paraId="43E02CAA" w14:textId="3E8F84B3" w:rsidR="00DF7C24" w:rsidRPr="0016349F" w:rsidRDefault="00D57BA8" w:rsidP="00DF7C2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349F">
        <w:rPr>
          <w:rFonts w:ascii="Times New Roman" w:hAnsi="Times New Roman" w:cs="Times New Roman"/>
        </w:rPr>
        <w:t>Bina Kullanım Sınıfı (</w:t>
      </w:r>
      <w:r w:rsidR="0088421C" w:rsidRPr="0016349F">
        <w:rPr>
          <w:rFonts w:ascii="Times New Roman" w:hAnsi="Times New Roman" w:cs="Times New Roman"/>
        </w:rPr>
        <w:t>BKS</w:t>
      </w:r>
      <w:r w:rsidRPr="0016349F">
        <w:rPr>
          <w:rFonts w:ascii="Times New Roman" w:hAnsi="Times New Roman" w:cs="Times New Roman"/>
        </w:rPr>
        <w:t xml:space="preserve">) değeri </w:t>
      </w:r>
      <w:r w:rsidR="0088421C" w:rsidRPr="0016349F">
        <w:rPr>
          <w:rFonts w:ascii="Times New Roman" w:hAnsi="Times New Roman" w:cs="Times New Roman"/>
        </w:rPr>
        <w:t xml:space="preserve">1 olan müze yapısının </w:t>
      </w:r>
      <w:r w:rsidRPr="0016349F">
        <w:rPr>
          <w:rFonts w:ascii="Times New Roman" w:hAnsi="Times New Roman" w:cs="Times New Roman"/>
        </w:rPr>
        <w:t>“Kap</w:t>
      </w:r>
      <w:r w:rsidR="0088421C" w:rsidRPr="0016349F">
        <w:rPr>
          <w:rFonts w:ascii="Times New Roman" w:hAnsi="Times New Roman" w:cs="Times New Roman"/>
        </w:rPr>
        <w:t xml:space="preserve">samlı </w:t>
      </w:r>
      <w:r w:rsidRPr="0016349F">
        <w:rPr>
          <w:rFonts w:ascii="Times New Roman" w:hAnsi="Times New Roman" w:cs="Times New Roman"/>
        </w:rPr>
        <w:t>B</w:t>
      </w:r>
      <w:r w:rsidR="0088421C" w:rsidRPr="0016349F">
        <w:rPr>
          <w:rFonts w:ascii="Times New Roman" w:hAnsi="Times New Roman" w:cs="Times New Roman"/>
        </w:rPr>
        <w:t xml:space="preserve">ilgi </w:t>
      </w:r>
      <w:r w:rsidRPr="0016349F">
        <w:rPr>
          <w:rFonts w:ascii="Times New Roman" w:hAnsi="Times New Roman" w:cs="Times New Roman"/>
        </w:rPr>
        <w:t>D</w:t>
      </w:r>
      <w:r w:rsidR="0088421C" w:rsidRPr="0016349F">
        <w:rPr>
          <w:rFonts w:ascii="Times New Roman" w:hAnsi="Times New Roman" w:cs="Times New Roman"/>
        </w:rPr>
        <w:t>üzeyi</w:t>
      </w:r>
      <w:r w:rsidRPr="0016349F">
        <w:rPr>
          <w:rFonts w:ascii="Times New Roman" w:hAnsi="Times New Roman" w:cs="Times New Roman"/>
        </w:rPr>
        <w:t>”</w:t>
      </w:r>
      <w:r w:rsidR="0088421C" w:rsidRPr="0016349F">
        <w:rPr>
          <w:rFonts w:ascii="Times New Roman" w:hAnsi="Times New Roman" w:cs="Times New Roman"/>
        </w:rPr>
        <w:t xml:space="preserve"> </w:t>
      </w:r>
      <w:r w:rsidRPr="0016349F">
        <w:rPr>
          <w:rFonts w:ascii="Times New Roman" w:hAnsi="Times New Roman" w:cs="Times New Roman"/>
        </w:rPr>
        <w:t xml:space="preserve">esaslarına </w:t>
      </w:r>
      <w:r w:rsidR="0088421C" w:rsidRPr="0016349F">
        <w:rPr>
          <w:rFonts w:ascii="Times New Roman" w:hAnsi="Times New Roman" w:cs="Times New Roman"/>
        </w:rPr>
        <w:t xml:space="preserve">göre değerlendirilmesi gerektiği </w:t>
      </w:r>
      <w:r w:rsidRPr="0016349F">
        <w:rPr>
          <w:rFonts w:ascii="Times New Roman" w:hAnsi="Times New Roman" w:cs="Times New Roman"/>
        </w:rPr>
        <w:t>TBDY 2018 Madde 15.2.2.1’de kesin olarak belirtilmektedir</w:t>
      </w:r>
      <w:r w:rsidR="0088421C" w:rsidRPr="0016349F">
        <w:rPr>
          <w:rFonts w:ascii="Times New Roman" w:hAnsi="Times New Roman" w:cs="Times New Roman"/>
        </w:rPr>
        <w:t xml:space="preserve">. Dolayısıyla tüm </w:t>
      </w:r>
      <w:r w:rsidRPr="0016349F">
        <w:rPr>
          <w:rFonts w:ascii="Times New Roman" w:hAnsi="Times New Roman" w:cs="Times New Roman"/>
        </w:rPr>
        <w:t xml:space="preserve">saha </w:t>
      </w:r>
      <w:r w:rsidR="0088421C" w:rsidRPr="0016349F">
        <w:rPr>
          <w:rFonts w:ascii="Times New Roman" w:hAnsi="Times New Roman" w:cs="Times New Roman"/>
        </w:rPr>
        <w:t>çalışma</w:t>
      </w:r>
      <w:r w:rsidRPr="0016349F">
        <w:rPr>
          <w:rFonts w:ascii="Times New Roman" w:hAnsi="Times New Roman" w:cs="Times New Roman"/>
        </w:rPr>
        <w:t>sı</w:t>
      </w:r>
      <w:r w:rsidR="0088421C" w:rsidRPr="0016349F">
        <w:rPr>
          <w:rFonts w:ascii="Times New Roman" w:hAnsi="Times New Roman" w:cs="Times New Roman"/>
        </w:rPr>
        <w:t>nın bu doğrultuda yürütülmesi</w:t>
      </w:r>
      <w:r w:rsidRPr="0016349F">
        <w:rPr>
          <w:rFonts w:ascii="Times New Roman" w:hAnsi="Times New Roman" w:cs="Times New Roman"/>
        </w:rPr>
        <w:t xml:space="preserve"> beklen</w:t>
      </w:r>
      <w:r w:rsidR="00557E56" w:rsidRPr="0016349F">
        <w:rPr>
          <w:rFonts w:ascii="Times New Roman" w:hAnsi="Times New Roman" w:cs="Times New Roman"/>
        </w:rPr>
        <w:t>mektedir</w:t>
      </w:r>
      <w:r w:rsidR="0088421C" w:rsidRPr="0016349F">
        <w:rPr>
          <w:rFonts w:ascii="Times New Roman" w:hAnsi="Times New Roman" w:cs="Times New Roman"/>
        </w:rPr>
        <w:t>. Ancak teknik rapor içeriğin</w:t>
      </w:r>
      <w:r w:rsidR="00C82792" w:rsidRPr="0016349F">
        <w:rPr>
          <w:rFonts w:ascii="Times New Roman" w:hAnsi="Times New Roman" w:cs="Times New Roman"/>
        </w:rPr>
        <w:t>de</w:t>
      </w:r>
      <w:r w:rsidR="0088421C" w:rsidRPr="0016349F">
        <w:rPr>
          <w:rFonts w:ascii="Times New Roman" w:hAnsi="Times New Roman" w:cs="Times New Roman"/>
        </w:rPr>
        <w:t xml:space="preserve"> </w:t>
      </w:r>
      <w:r w:rsidR="00C82792" w:rsidRPr="0016349F">
        <w:rPr>
          <w:rFonts w:ascii="Times New Roman" w:hAnsi="Times New Roman" w:cs="Times New Roman"/>
        </w:rPr>
        <w:t>“</w:t>
      </w:r>
      <w:r w:rsidR="0088421C" w:rsidRPr="0016349F">
        <w:rPr>
          <w:rFonts w:ascii="Times New Roman" w:hAnsi="Times New Roman" w:cs="Times New Roman"/>
          <w:i/>
          <w:iCs/>
        </w:rPr>
        <w:t xml:space="preserve">mevcut beton </w:t>
      </w:r>
      <w:proofErr w:type="spellStart"/>
      <w:r w:rsidR="0088421C" w:rsidRPr="0016349F">
        <w:rPr>
          <w:rFonts w:ascii="Times New Roman" w:hAnsi="Times New Roman" w:cs="Times New Roman"/>
          <w:i/>
          <w:iCs/>
        </w:rPr>
        <w:t>dayanımı</w:t>
      </w:r>
      <w:r w:rsidR="00C82792" w:rsidRPr="0016349F">
        <w:rPr>
          <w:rFonts w:ascii="Times New Roman" w:hAnsi="Times New Roman" w:cs="Times New Roman"/>
        </w:rPr>
        <w:t>”</w:t>
      </w:r>
      <w:r w:rsidR="00557E56" w:rsidRPr="0016349F">
        <w:rPr>
          <w:rFonts w:ascii="Times New Roman" w:hAnsi="Times New Roman" w:cs="Times New Roman"/>
        </w:rPr>
        <w:t>nın</w:t>
      </w:r>
      <w:proofErr w:type="spellEnd"/>
      <w:r w:rsidR="00C82792" w:rsidRPr="0016349F">
        <w:rPr>
          <w:rFonts w:ascii="Times New Roman" w:hAnsi="Times New Roman" w:cs="Times New Roman"/>
        </w:rPr>
        <w:t xml:space="preserve"> </w:t>
      </w:r>
      <w:r w:rsidR="0088421C" w:rsidRPr="0016349F">
        <w:rPr>
          <w:rFonts w:ascii="Times New Roman" w:hAnsi="Times New Roman" w:cs="Times New Roman"/>
        </w:rPr>
        <w:t>belirle</w:t>
      </w:r>
      <w:r w:rsidR="00C82792" w:rsidRPr="0016349F">
        <w:rPr>
          <w:rFonts w:ascii="Times New Roman" w:hAnsi="Times New Roman" w:cs="Times New Roman"/>
        </w:rPr>
        <w:t xml:space="preserve">nmesi amacıyla </w:t>
      </w:r>
      <w:r w:rsidR="00BE00F7" w:rsidRPr="0016349F">
        <w:rPr>
          <w:rFonts w:ascii="Times New Roman" w:hAnsi="Times New Roman" w:cs="Times New Roman"/>
        </w:rPr>
        <w:t>“</w:t>
      </w:r>
      <w:r w:rsidR="00C82792" w:rsidRPr="0016349F">
        <w:rPr>
          <w:rFonts w:ascii="Times New Roman" w:hAnsi="Times New Roman" w:cs="Times New Roman"/>
        </w:rPr>
        <w:t>S</w:t>
      </w:r>
      <w:r w:rsidR="0088421C" w:rsidRPr="0016349F">
        <w:rPr>
          <w:rFonts w:ascii="Times New Roman" w:hAnsi="Times New Roman" w:cs="Times New Roman"/>
        </w:rPr>
        <w:t xml:space="preserve">ınırlı </w:t>
      </w:r>
      <w:r w:rsidR="00C82792" w:rsidRPr="0016349F">
        <w:rPr>
          <w:rFonts w:ascii="Times New Roman" w:hAnsi="Times New Roman" w:cs="Times New Roman"/>
        </w:rPr>
        <w:t>B</w:t>
      </w:r>
      <w:r w:rsidR="0088421C" w:rsidRPr="0016349F">
        <w:rPr>
          <w:rFonts w:ascii="Times New Roman" w:hAnsi="Times New Roman" w:cs="Times New Roman"/>
        </w:rPr>
        <w:t xml:space="preserve">ilgi </w:t>
      </w:r>
      <w:r w:rsidR="00C82792" w:rsidRPr="0016349F">
        <w:rPr>
          <w:rFonts w:ascii="Times New Roman" w:hAnsi="Times New Roman" w:cs="Times New Roman"/>
        </w:rPr>
        <w:t>D</w:t>
      </w:r>
      <w:r w:rsidR="0088421C" w:rsidRPr="0016349F">
        <w:rPr>
          <w:rFonts w:ascii="Times New Roman" w:hAnsi="Times New Roman" w:cs="Times New Roman"/>
        </w:rPr>
        <w:t>üzeyi</w:t>
      </w:r>
      <w:r w:rsidR="006B0F65" w:rsidRPr="0016349F">
        <w:rPr>
          <w:rFonts w:ascii="Times New Roman" w:hAnsi="Times New Roman" w:cs="Times New Roman"/>
        </w:rPr>
        <w:t>” dikkate alındığı</w:t>
      </w:r>
      <w:r w:rsidR="0088421C" w:rsidRPr="0016349F">
        <w:rPr>
          <w:rFonts w:ascii="Times New Roman" w:hAnsi="Times New Roman" w:cs="Times New Roman"/>
        </w:rPr>
        <w:t xml:space="preserve"> </w:t>
      </w:r>
      <w:r w:rsidR="006B0F65" w:rsidRPr="0016349F">
        <w:rPr>
          <w:rFonts w:ascii="Times New Roman" w:hAnsi="Times New Roman" w:cs="Times New Roman"/>
        </w:rPr>
        <w:t>belirtilmiştir</w:t>
      </w:r>
      <w:r w:rsidR="0088421C" w:rsidRPr="0016349F">
        <w:rPr>
          <w:rFonts w:ascii="Times New Roman" w:hAnsi="Times New Roman" w:cs="Times New Roman"/>
        </w:rPr>
        <w:t>. Bu kapsamda</w:t>
      </w:r>
      <w:r w:rsidR="006B0F65" w:rsidRPr="0016349F">
        <w:rPr>
          <w:rFonts w:ascii="Times New Roman" w:hAnsi="Times New Roman" w:cs="Times New Roman"/>
        </w:rPr>
        <w:t>,</w:t>
      </w:r>
      <w:r w:rsidR="0088421C" w:rsidRPr="0016349F">
        <w:rPr>
          <w:rFonts w:ascii="Times New Roman" w:hAnsi="Times New Roman" w:cs="Times New Roman"/>
        </w:rPr>
        <w:t xml:space="preserve"> her blokta ayrı </w:t>
      </w:r>
      <w:r w:rsidR="009E135F" w:rsidRPr="0016349F">
        <w:rPr>
          <w:rFonts w:ascii="Times New Roman" w:hAnsi="Times New Roman" w:cs="Times New Roman"/>
        </w:rPr>
        <w:t xml:space="preserve">ayrı </w:t>
      </w:r>
      <w:r w:rsidR="0088421C" w:rsidRPr="0016349F">
        <w:rPr>
          <w:rFonts w:ascii="Times New Roman" w:hAnsi="Times New Roman" w:cs="Times New Roman"/>
        </w:rPr>
        <w:t>olmak üzere</w:t>
      </w:r>
      <w:r w:rsidR="006B0F65" w:rsidRPr="0016349F">
        <w:rPr>
          <w:rFonts w:ascii="Times New Roman" w:hAnsi="Times New Roman" w:cs="Times New Roman"/>
        </w:rPr>
        <w:t>,</w:t>
      </w:r>
      <w:r w:rsidR="0088421C" w:rsidRPr="0016349F">
        <w:rPr>
          <w:rFonts w:ascii="Times New Roman" w:hAnsi="Times New Roman" w:cs="Times New Roman"/>
        </w:rPr>
        <w:t xml:space="preserve"> en az 9 adet </w:t>
      </w:r>
      <w:proofErr w:type="spellStart"/>
      <w:r w:rsidR="0088421C" w:rsidRPr="0016349F">
        <w:rPr>
          <w:rFonts w:ascii="Times New Roman" w:hAnsi="Times New Roman" w:cs="Times New Roman"/>
        </w:rPr>
        <w:t>karot</w:t>
      </w:r>
      <w:proofErr w:type="spellEnd"/>
      <w:r w:rsidR="0088421C" w:rsidRPr="0016349F">
        <w:rPr>
          <w:rFonts w:ascii="Times New Roman" w:hAnsi="Times New Roman" w:cs="Times New Roman"/>
        </w:rPr>
        <w:t xml:space="preserve"> numunesi alınması gerek</w:t>
      </w:r>
      <w:r w:rsidR="006B0F65" w:rsidRPr="0016349F">
        <w:rPr>
          <w:rFonts w:ascii="Times New Roman" w:hAnsi="Times New Roman" w:cs="Times New Roman"/>
        </w:rPr>
        <w:t xml:space="preserve">lidir. Ancak </w:t>
      </w:r>
      <w:r w:rsidR="009E135F" w:rsidRPr="0016349F">
        <w:rPr>
          <w:rFonts w:ascii="Times New Roman" w:hAnsi="Times New Roman" w:cs="Times New Roman"/>
        </w:rPr>
        <w:t xml:space="preserve">mevcut beton </w:t>
      </w:r>
      <w:r w:rsidR="006B0F65" w:rsidRPr="0016349F">
        <w:rPr>
          <w:rFonts w:ascii="Times New Roman" w:hAnsi="Times New Roman" w:cs="Times New Roman"/>
        </w:rPr>
        <w:t>dayanım</w:t>
      </w:r>
      <w:r w:rsidR="009E135F" w:rsidRPr="0016349F">
        <w:rPr>
          <w:rFonts w:ascii="Times New Roman" w:hAnsi="Times New Roman" w:cs="Times New Roman"/>
        </w:rPr>
        <w:t>ı</w:t>
      </w:r>
      <w:r w:rsidR="006B0F65" w:rsidRPr="0016349F">
        <w:rPr>
          <w:rFonts w:ascii="Times New Roman" w:hAnsi="Times New Roman" w:cs="Times New Roman"/>
        </w:rPr>
        <w:t xml:space="preserve"> belirleme çalışması her bir blokta toplam</w:t>
      </w:r>
      <w:r w:rsidR="0088421C" w:rsidRPr="0016349F">
        <w:rPr>
          <w:rFonts w:ascii="Times New Roman" w:hAnsi="Times New Roman" w:cs="Times New Roman"/>
        </w:rPr>
        <w:t xml:space="preserve"> 3 adet </w:t>
      </w:r>
      <w:proofErr w:type="spellStart"/>
      <w:r w:rsidR="0088421C" w:rsidRPr="0016349F">
        <w:rPr>
          <w:rFonts w:ascii="Times New Roman" w:hAnsi="Times New Roman" w:cs="Times New Roman"/>
        </w:rPr>
        <w:t>karot</w:t>
      </w:r>
      <w:proofErr w:type="spellEnd"/>
      <w:r w:rsidR="0088421C" w:rsidRPr="0016349F">
        <w:rPr>
          <w:rFonts w:ascii="Times New Roman" w:hAnsi="Times New Roman" w:cs="Times New Roman"/>
        </w:rPr>
        <w:t xml:space="preserve"> numune</w:t>
      </w:r>
      <w:r w:rsidR="006B0F65" w:rsidRPr="0016349F">
        <w:rPr>
          <w:rFonts w:ascii="Times New Roman" w:hAnsi="Times New Roman" w:cs="Times New Roman"/>
        </w:rPr>
        <w:t xml:space="preserve"> son</w:t>
      </w:r>
      <w:r w:rsidR="00BE00F7" w:rsidRPr="0016349F">
        <w:rPr>
          <w:rFonts w:ascii="Times New Roman" w:hAnsi="Times New Roman" w:cs="Times New Roman"/>
        </w:rPr>
        <w:t>u</w:t>
      </w:r>
      <w:r w:rsidR="006B0F65" w:rsidRPr="0016349F">
        <w:rPr>
          <w:rFonts w:ascii="Times New Roman" w:hAnsi="Times New Roman" w:cs="Times New Roman"/>
        </w:rPr>
        <w:t>cuna göre yapılmıştır</w:t>
      </w:r>
      <w:r w:rsidR="0088421C" w:rsidRPr="0016349F">
        <w:rPr>
          <w:rFonts w:ascii="Times New Roman" w:hAnsi="Times New Roman" w:cs="Times New Roman"/>
        </w:rPr>
        <w:t xml:space="preserve">. </w:t>
      </w:r>
      <w:r w:rsidR="00DF7C24" w:rsidRPr="0016349F">
        <w:rPr>
          <w:rFonts w:ascii="Times New Roman" w:hAnsi="Times New Roman" w:cs="Times New Roman"/>
        </w:rPr>
        <w:t xml:space="preserve">Ayrıca, </w:t>
      </w:r>
      <w:proofErr w:type="spellStart"/>
      <w:r w:rsidR="00DF7C24" w:rsidRPr="0016349F">
        <w:rPr>
          <w:rFonts w:ascii="Times New Roman" w:hAnsi="Times New Roman" w:cs="Times New Roman"/>
        </w:rPr>
        <w:t>karot</w:t>
      </w:r>
      <w:proofErr w:type="spellEnd"/>
      <w:r w:rsidR="00DF7C24" w:rsidRPr="0016349F">
        <w:rPr>
          <w:rFonts w:ascii="Times New Roman" w:hAnsi="Times New Roman" w:cs="Times New Roman"/>
        </w:rPr>
        <w:t xml:space="preserve"> dayanım sonuçlarının dağılımına bakıldığında, </w:t>
      </w:r>
      <w:r w:rsidR="001F094B" w:rsidRPr="0016349F">
        <w:rPr>
          <w:rFonts w:ascii="Times New Roman" w:hAnsi="Times New Roman" w:cs="Times New Roman"/>
        </w:rPr>
        <w:t xml:space="preserve">performans hesaplarının </w:t>
      </w:r>
      <w:r w:rsidR="00BE00F7" w:rsidRPr="0016349F">
        <w:rPr>
          <w:rFonts w:ascii="Times New Roman" w:hAnsi="Times New Roman" w:cs="Times New Roman"/>
        </w:rPr>
        <w:t>güvenilirliği</w:t>
      </w:r>
      <w:r w:rsidR="001F094B" w:rsidRPr="0016349F">
        <w:rPr>
          <w:rFonts w:ascii="Times New Roman" w:hAnsi="Times New Roman" w:cs="Times New Roman"/>
        </w:rPr>
        <w:t xml:space="preserve"> açısından toplam 3 adetten daha fazla dayanım sonucuna ihtiyaç olduğunun bir göstergesi de </w:t>
      </w:r>
      <w:r w:rsidR="00DF7C24" w:rsidRPr="0016349F">
        <w:rPr>
          <w:rFonts w:ascii="Times New Roman" w:hAnsi="Times New Roman" w:cs="Times New Roman"/>
        </w:rPr>
        <w:t xml:space="preserve">bloklarda çok düşük ve çok yüksek değerlerin bir arada </w:t>
      </w:r>
      <w:r w:rsidR="001F094B" w:rsidRPr="0016349F">
        <w:rPr>
          <w:rFonts w:ascii="Times New Roman" w:hAnsi="Times New Roman" w:cs="Times New Roman"/>
        </w:rPr>
        <w:t>bulunmasıdır.</w:t>
      </w:r>
      <w:r w:rsidR="00DF7C24" w:rsidRPr="0016349F">
        <w:rPr>
          <w:rFonts w:ascii="Times New Roman" w:hAnsi="Times New Roman" w:cs="Times New Roman"/>
        </w:rPr>
        <w:t xml:space="preserve"> </w:t>
      </w:r>
    </w:p>
    <w:p w14:paraId="2675A902" w14:textId="4797C22A" w:rsidR="00A00528" w:rsidRPr="0016349F" w:rsidRDefault="000561C7" w:rsidP="009B639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349F">
        <w:rPr>
          <w:rFonts w:ascii="Times New Roman" w:hAnsi="Times New Roman" w:cs="Times New Roman"/>
        </w:rPr>
        <w:t>Kapsamlı bilgi düzeyine göre</w:t>
      </w:r>
      <w:r w:rsidR="009C31B0" w:rsidRPr="0016349F">
        <w:rPr>
          <w:rFonts w:ascii="Times New Roman" w:hAnsi="Times New Roman" w:cs="Times New Roman"/>
        </w:rPr>
        <w:t xml:space="preserve">, sahada her blok için ayrı </w:t>
      </w:r>
      <w:r w:rsidR="009E135F" w:rsidRPr="0016349F">
        <w:rPr>
          <w:rFonts w:ascii="Times New Roman" w:hAnsi="Times New Roman" w:cs="Times New Roman"/>
        </w:rPr>
        <w:t xml:space="preserve">ayrı olmak üzere </w:t>
      </w:r>
      <w:r w:rsidR="009C31B0" w:rsidRPr="0016349F">
        <w:rPr>
          <w:rFonts w:ascii="Times New Roman" w:hAnsi="Times New Roman" w:cs="Times New Roman"/>
        </w:rPr>
        <w:t xml:space="preserve">en az birer adet </w:t>
      </w:r>
      <w:r w:rsidRPr="0016349F">
        <w:rPr>
          <w:rFonts w:ascii="Times New Roman" w:hAnsi="Times New Roman" w:cs="Times New Roman"/>
        </w:rPr>
        <w:t xml:space="preserve">temel </w:t>
      </w:r>
      <w:r w:rsidR="009C31B0" w:rsidRPr="0016349F">
        <w:rPr>
          <w:rFonts w:ascii="Times New Roman" w:hAnsi="Times New Roman" w:cs="Times New Roman"/>
        </w:rPr>
        <w:t>inceleme çukurunun</w:t>
      </w:r>
      <w:r w:rsidRPr="0016349F">
        <w:rPr>
          <w:rFonts w:ascii="Times New Roman" w:hAnsi="Times New Roman" w:cs="Times New Roman"/>
        </w:rPr>
        <w:t xml:space="preserve"> açılması</w:t>
      </w:r>
      <w:r w:rsidR="002C504C" w:rsidRPr="0016349F">
        <w:rPr>
          <w:rFonts w:ascii="Times New Roman" w:hAnsi="Times New Roman" w:cs="Times New Roman"/>
        </w:rPr>
        <w:t xml:space="preserve"> konusu,</w:t>
      </w:r>
      <w:r w:rsidRPr="0016349F">
        <w:rPr>
          <w:rFonts w:ascii="Times New Roman" w:hAnsi="Times New Roman" w:cs="Times New Roman"/>
        </w:rPr>
        <w:t xml:space="preserve"> TBDY 2018 </w:t>
      </w:r>
      <w:r w:rsidR="009C31B0" w:rsidRPr="0016349F">
        <w:rPr>
          <w:rFonts w:ascii="Times New Roman" w:hAnsi="Times New Roman" w:cs="Times New Roman"/>
        </w:rPr>
        <w:t>M</w:t>
      </w:r>
      <w:r w:rsidRPr="0016349F">
        <w:rPr>
          <w:rFonts w:ascii="Times New Roman" w:hAnsi="Times New Roman" w:cs="Times New Roman"/>
        </w:rPr>
        <w:t>adde 15.2.4.1 ve 15.2.5.1</w:t>
      </w:r>
      <w:r w:rsidR="009C31B0" w:rsidRPr="0016349F">
        <w:rPr>
          <w:rFonts w:ascii="Times New Roman" w:hAnsi="Times New Roman" w:cs="Times New Roman"/>
        </w:rPr>
        <w:t>’</w:t>
      </w:r>
      <w:r w:rsidRPr="0016349F">
        <w:rPr>
          <w:rFonts w:ascii="Times New Roman" w:hAnsi="Times New Roman" w:cs="Times New Roman"/>
        </w:rPr>
        <w:t xml:space="preserve">de </w:t>
      </w:r>
      <w:r w:rsidR="009C31B0" w:rsidRPr="0016349F">
        <w:rPr>
          <w:rFonts w:ascii="Times New Roman" w:hAnsi="Times New Roman" w:cs="Times New Roman"/>
          <w:i/>
          <w:iCs/>
        </w:rPr>
        <w:t>“…temel sistemi bina içinde veya dışında açılacak yeterli sayıda inceleme çukuru ile belirlenecektir.</w:t>
      </w:r>
      <w:r w:rsidR="009C31B0" w:rsidRPr="0016349F">
        <w:rPr>
          <w:rFonts w:ascii="Times New Roman" w:hAnsi="Times New Roman" w:cs="Times New Roman"/>
        </w:rPr>
        <w:t xml:space="preserve">” </w:t>
      </w:r>
      <w:r w:rsidR="002C504C" w:rsidRPr="0016349F">
        <w:rPr>
          <w:rFonts w:ascii="Times New Roman" w:hAnsi="Times New Roman" w:cs="Times New Roman"/>
        </w:rPr>
        <w:t>şeklinde kurala bağlanmıştır</w:t>
      </w:r>
      <w:r w:rsidR="009C31B0" w:rsidRPr="0016349F">
        <w:rPr>
          <w:rFonts w:ascii="Times New Roman" w:hAnsi="Times New Roman" w:cs="Times New Roman"/>
        </w:rPr>
        <w:t>.</w:t>
      </w:r>
      <w:r w:rsidRPr="0016349F">
        <w:rPr>
          <w:rFonts w:ascii="Times New Roman" w:hAnsi="Times New Roman" w:cs="Times New Roman"/>
        </w:rPr>
        <w:t xml:space="preserve"> </w:t>
      </w:r>
      <w:r w:rsidR="00A00528" w:rsidRPr="0016349F">
        <w:rPr>
          <w:rFonts w:ascii="Times New Roman" w:hAnsi="Times New Roman" w:cs="Times New Roman"/>
        </w:rPr>
        <w:t>R</w:t>
      </w:r>
      <w:r w:rsidRPr="0016349F">
        <w:rPr>
          <w:rFonts w:ascii="Times New Roman" w:hAnsi="Times New Roman" w:cs="Times New Roman"/>
        </w:rPr>
        <w:t>apor içeriğin</w:t>
      </w:r>
      <w:r w:rsidR="00A00528" w:rsidRPr="0016349F">
        <w:rPr>
          <w:rFonts w:ascii="Times New Roman" w:hAnsi="Times New Roman" w:cs="Times New Roman"/>
        </w:rPr>
        <w:t xml:space="preserve">de ise </w:t>
      </w:r>
      <w:r w:rsidR="009B639A" w:rsidRPr="0016349F">
        <w:rPr>
          <w:rFonts w:ascii="Times New Roman" w:hAnsi="Times New Roman" w:cs="Times New Roman"/>
        </w:rPr>
        <w:t xml:space="preserve">binanın halihazırda hizmet veren bir müze binası </w:t>
      </w:r>
      <w:r w:rsidR="00A00528" w:rsidRPr="0016349F">
        <w:rPr>
          <w:rFonts w:ascii="Times New Roman" w:hAnsi="Times New Roman" w:cs="Times New Roman"/>
        </w:rPr>
        <w:t xml:space="preserve">olması </w:t>
      </w:r>
      <w:r w:rsidR="009B639A" w:rsidRPr="0016349F">
        <w:rPr>
          <w:rFonts w:ascii="Times New Roman" w:hAnsi="Times New Roman" w:cs="Times New Roman"/>
        </w:rPr>
        <w:t>nedeniyle böyle bir çalışmanın yapılmadığı belirtilmiştir.</w:t>
      </w:r>
      <w:r w:rsidRPr="0016349F">
        <w:rPr>
          <w:rFonts w:ascii="Times New Roman" w:hAnsi="Times New Roman" w:cs="Times New Roman"/>
        </w:rPr>
        <w:t xml:space="preserve"> </w:t>
      </w:r>
      <w:r w:rsidR="009E135F" w:rsidRPr="0016349F">
        <w:rPr>
          <w:rFonts w:ascii="Times New Roman" w:hAnsi="Times New Roman" w:cs="Times New Roman"/>
        </w:rPr>
        <w:t xml:space="preserve">Gerek mevcut temel konfigürasyonunun yeterliliğinin anlaşılabilmesi, gerekse </w:t>
      </w:r>
      <w:r w:rsidR="009E135F" w:rsidRPr="0016349F">
        <w:rPr>
          <w:rFonts w:ascii="Times New Roman" w:hAnsi="Times New Roman" w:cs="Times New Roman"/>
          <w:b/>
          <w:bCs/>
        </w:rPr>
        <w:t>o</w:t>
      </w:r>
      <w:r w:rsidR="00A00528" w:rsidRPr="0016349F">
        <w:rPr>
          <w:rFonts w:ascii="Times New Roman" w:hAnsi="Times New Roman" w:cs="Times New Roman"/>
          <w:b/>
          <w:bCs/>
        </w:rPr>
        <w:t>lası bir güçlendirme çalışma</w:t>
      </w:r>
      <w:r w:rsidR="00592306" w:rsidRPr="0016349F">
        <w:rPr>
          <w:rFonts w:ascii="Times New Roman" w:hAnsi="Times New Roman" w:cs="Times New Roman"/>
          <w:b/>
          <w:bCs/>
        </w:rPr>
        <w:t>sın</w:t>
      </w:r>
      <w:r w:rsidR="00A00528" w:rsidRPr="0016349F">
        <w:rPr>
          <w:rFonts w:ascii="Times New Roman" w:hAnsi="Times New Roman" w:cs="Times New Roman"/>
          <w:b/>
          <w:bCs/>
        </w:rPr>
        <w:t>da önemli bir maliyet kalemi olan temel yeterliliğinin</w:t>
      </w:r>
      <w:r w:rsidR="00A00528" w:rsidRPr="0016349F">
        <w:rPr>
          <w:rFonts w:ascii="Times New Roman" w:hAnsi="Times New Roman" w:cs="Times New Roman"/>
          <w:color w:val="EE0000"/>
        </w:rPr>
        <w:t xml:space="preserve">, </w:t>
      </w:r>
      <w:r w:rsidR="00A00528" w:rsidRPr="0016349F">
        <w:rPr>
          <w:rFonts w:ascii="Times New Roman" w:hAnsi="Times New Roman" w:cs="Times New Roman"/>
        </w:rPr>
        <w:t>blokların</w:t>
      </w:r>
      <w:r w:rsidR="009B639A" w:rsidRPr="0016349F">
        <w:rPr>
          <w:rFonts w:ascii="Times New Roman" w:hAnsi="Times New Roman" w:cs="Times New Roman"/>
        </w:rPr>
        <w:t xml:space="preserve"> dışında </w:t>
      </w:r>
      <w:r w:rsidR="00A00528" w:rsidRPr="0016349F">
        <w:rPr>
          <w:rFonts w:ascii="Times New Roman" w:hAnsi="Times New Roman" w:cs="Times New Roman"/>
        </w:rPr>
        <w:t>ya da</w:t>
      </w:r>
      <w:r w:rsidR="009B639A" w:rsidRPr="0016349F">
        <w:rPr>
          <w:rFonts w:ascii="Times New Roman" w:hAnsi="Times New Roman" w:cs="Times New Roman"/>
        </w:rPr>
        <w:t xml:space="preserve"> bodrum katın içinde gerektiği kadar temel muayene çukuru</w:t>
      </w:r>
      <w:r w:rsidR="009E135F" w:rsidRPr="0016349F">
        <w:rPr>
          <w:rFonts w:ascii="Times New Roman" w:hAnsi="Times New Roman" w:cs="Times New Roman"/>
        </w:rPr>
        <w:t xml:space="preserve"> açılarak</w:t>
      </w:r>
      <w:r w:rsidR="00A00528" w:rsidRPr="0016349F">
        <w:rPr>
          <w:rFonts w:ascii="Times New Roman" w:hAnsi="Times New Roman" w:cs="Times New Roman"/>
        </w:rPr>
        <w:t xml:space="preserve"> değerlendirilmesi gerek</w:t>
      </w:r>
      <w:r w:rsidR="00592306" w:rsidRPr="0016349F">
        <w:rPr>
          <w:rFonts w:ascii="Times New Roman" w:hAnsi="Times New Roman" w:cs="Times New Roman"/>
        </w:rPr>
        <w:t>mektedir.</w:t>
      </w:r>
      <w:r w:rsidR="00A00528" w:rsidRPr="0016349F">
        <w:rPr>
          <w:rFonts w:ascii="Times New Roman" w:hAnsi="Times New Roman" w:cs="Times New Roman"/>
        </w:rPr>
        <w:t xml:space="preserve"> </w:t>
      </w:r>
    </w:p>
    <w:p w14:paraId="551D1897" w14:textId="44EF1B80" w:rsidR="009B639A" w:rsidRPr="0016349F" w:rsidRDefault="009B639A" w:rsidP="009B639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349F">
        <w:rPr>
          <w:rFonts w:ascii="Times New Roman" w:hAnsi="Times New Roman" w:cs="Times New Roman"/>
        </w:rPr>
        <w:t>Bölüm 10 “Güçlendirmenin Değerlendirilmesi” içeriğinde yer alan “temel taşıma gücü yetersiz” ifadesini destekleyecek bir hesap detayı teknik rapor ve eklerinde bulunma</w:t>
      </w:r>
      <w:r w:rsidR="00592306" w:rsidRPr="0016349F">
        <w:rPr>
          <w:rFonts w:ascii="Times New Roman" w:hAnsi="Times New Roman" w:cs="Times New Roman"/>
        </w:rPr>
        <w:t>maktadır</w:t>
      </w:r>
      <w:r w:rsidRPr="0016349F">
        <w:rPr>
          <w:rFonts w:ascii="Times New Roman" w:hAnsi="Times New Roman" w:cs="Times New Roman"/>
        </w:rPr>
        <w:t xml:space="preserve">. </w:t>
      </w:r>
    </w:p>
    <w:p w14:paraId="1B00EFBA" w14:textId="4FD5B6BF" w:rsidR="00330895" w:rsidRPr="0016349F" w:rsidRDefault="00376FEA" w:rsidP="003A6DD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349F">
        <w:rPr>
          <w:rFonts w:ascii="Times New Roman" w:hAnsi="Times New Roman" w:cs="Times New Roman"/>
        </w:rPr>
        <w:t xml:space="preserve">Rapor içeriğinde </w:t>
      </w:r>
      <w:r w:rsidR="009E135F" w:rsidRPr="0016349F">
        <w:rPr>
          <w:rFonts w:ascii="Times New Roman" w:hAnsi="Times New Roman" w:cs="Times New Roman"/>
        </w:rPr>
        <w:t>mevcut beton ve donatı dayanımı tespiti</w:t>
      </w:r>
      <w:r w:rsidR="000561C7" w:rsidRPr="0016349F">
        <w:rPr>
          <w:rFonts w:ascii="Times New Roman" w:hAnsi="Times New Roman" w:cs="Times New Roman"/>
        </w:rPr>
        <w:t xml:space="preserve"> çalışma</w:t>
      </w:r>
      <w:r w:rsidRPr="0016349F">
        <w:rPr>
          <w:rFonts w:ascii="Times New Roman" w:hAnsi="Times New Roman" w:cs="Times New Roman"/>
        </w:rPr>
        <w:t>ları</w:t>
      </w:r>
      <w:r w:rsidR="000561C7" w:rsidRPr="0016349F">
        <w:rPr>
          <w:rFonts w:ascii="Times New Roman" w:hAnsi="Times New Roman" w:cs="Times New Roman"/>
        </w:rPr>
        <w:t xml:space="preserve">yla ilgili </w:t>
      </w:r>
      <w:r w:rsidRPr="0016349F">
        <w:rPr>
          <w:rFonts w:ascii="Times New Roman" w:hAnsi="Times New Roman" w:cs="Times New Roman"/>
        </w:rPr>
        <w:t xml:space="preserve">olarak </w:t>
      </w:r>
      <w:r w:rsidR="000561C7" w:rsidRPr="0016349F">
        <w:rPr>
          <w:rFonts w:ascii="Times New Roman" w:hAnsi="Times New Roman" w:cs="Times New Roman"/>
        </w:rPr>
        <w:t xml:space="preserve">akredite </w:t>
      </w:r>
      <w:r w:rsidRPr="0016349F">
        <w:rPr>
          <w:rFonts w:ascii="Times New Roman" w:hAnsi="Times New Roman" w:cs="Times New Roman"/>
        </w:rPr>
        <w:t xml:space="preserve">bir </w:t>
      </w:r>
      <w:r w:rsidR="000561C7" w:rsidRPr="0016349F">
        <w:rPr>
          <w:rFonts w:ascii="Times New Roman" w:hAnsi="Times New Roman" w:cs="Times New Roman"/>
        </w:rPr>
        <w:t>yapı laboratuvar</w:t>
      </w:r>
      <w:r w:rsidRPr="0016349F">
        <w:rPr>
          <w:rFonts w:ascii="Times New Roman" w:hAnsi="Times New Roman" w:cs="Times New Roman"/>
        </w:rPr>
        <w:t>ına ait ıslak imzalı deney</w:t>
      </w:r>
      <w:r w:rsidR="000561C7" w:rsidRPr="0016349F">
        <w:rPr>
          <w:rFonts w:ascii="Times New Roman" w:hAnsi="Times New Roman" w:cs="Times New Roman"/>
        </w:rPr>
        <w:t xml:space="preserve"> sonuçları </w:t>
      </w:r>
      <w:r w:rsidRPr="0016349F">
        <w:rPr>
          <w:rFonts w:ascii="Times New Roman" w:hAnsi="Times New Roman" w:cs="Times New Roman"/>
        </w:rPr>
        <w:t>yer almamaktadır</w:t>
      </w:r>
      <w:r w:rsidR="000561C7" w:rsidRPr="0016349F">
        <w:rPr>
          <w:rFonts w:ascii="Times New Roman" w:hAnsi="Times New Roman" w:cs="Times New Roman"/>
        </w:rPr>
        <w:t xml:space="preserve">. </w:t>
      </w:r>
    </w:p>
    <w:p w14:paraId="2E11FAF5" w14:textId="4976C63D" w:rsidR="00354CCC" w:rsidRPr="0016349F" w:rsidRDefault="003A6DD7" w:rsidP="00354CC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349F">
        <w:rPr>
          <w:rFonts w:ascii="Times New Roman" w:hAnsi="Times New Roman" w:cs="Times New Roman"/>
        </w:rPr>
        <w:t>Hesaplarda d</w:t>
      </w:r>
      <w:r w:rsidR="003F7F3B" w:rsidRPr="0016349F">
        <w:rPr>
          <w:rFonts w:ascii="Times New Roman" w:hAnsi="Times New Roman" w:cs="Times New Roman"/>
        </w:rPr>
        <w:t>ikkate alınan d</w:t>
      </w:r>
      <w:r w:rsidR="00354CCC" w:rsidRPr="0016349F">
        <w:rPr>
          <w:rFonts w:ascii="Times New Roman" w:hAnsi="Times New Roman" w:cs="Times New Roman"/>
        </w:rPr>
        <w:t xml:space="preserve">öşeme yükleri </w:t>
      </w:r>
      <w:r w:rsidR="003F7F3B" w:rsidRPr="0016349F">
        <w:rPr>
          <w:rFonts w:ascii="Times New Roman" w:hAnsi="Times New Roman" w:cs="Times New Roman"/>
        </w:rPr>
        <w:t>rapor içeriğinde</w:t>
      </w:r>
      <w:r w:rsidR="00354CCC" w:rsidRPr="0016349F">
        <w:rPr>
          <w:rFonts w:ascii="Times New Roman" w:hAnsi="Times New Roman" w:cs="Times New Roman"/>
        </w:rPr>
        <w:t xml:space="preserve"> </w:t>
      </w:r>
      <w:r w:rsidR="008A641E" w:rsidRPr="0016349F">
        <w:rPr>
          <w:rFonts w:ascii="Times New Roman" w:hAnsi="Times New Roman" w:cs="Times New Roman"/>
        </w:rPr>
        <w:t>bulunmamaktadır</w:t>
      </w:r>
      <w:r w:rsidR="00354CCC" w:rsidRPr="0016349F">
        <w:rPr>
          <w:rFonts w:ascii="Times New Roman" w:hAnsi="Times New Roman" w:cs="Times New Roman"/>
        </w:rPr>
        <w:t>.</w:t>
      </w:r>
    </w:p>
    <w:p w14:paraId="0CC309E4" w14:textId="37474EB7" w:rsidR="001058DC" w:rsidRPr="0016349F" w:rsidRDefault="001058DC" w:rsidP="001058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349F">
        <w:rPr>
          <w:rFonts w:ascii="Times New Roman" w:hAnsi="Times New Roman" w:cs="Times New Roman"/>
        </w:rPr>
        <w:t xml:space="preserve">Yapılan zemin etüdü kapsamında açılan 33 </w:t>
      </w:r>
      <w:r w:rsidR="008A641E" w:rsidRPr="0016349F">
        <w:rPr>
          <w:rFonts w:ascii="Times New Roman" w:hAnsi="Times New Roman" w:cs="Times New Roman"/>
        </w:rPr>
        <w:t xml:space="preserve">adet </w:t>
      </w:r>
      <w:r w:rsidRPr="0016349F">
        <w:rPr>
          <w:rFonts w:ascii="Times New Roman" w:hAnsi="Times New Roman" w:cs="Times New Roman"/>
        </w:rPr>
        <w:t>sondaj</w:t>
      </w:r>
      <w:r w:rsidR="008A641E" w:rsidRPr="0016349F">
        <w:rPr>
          <w:rFonts w:ascii="Times New Roman" w:hAnsi="Times New Roman" w:cs="Times New Roman"/>
        </w:rPr>
        <w:t xml:space="preserve"> çukurundan</w:t>
      </w:r>
      <w:r w:rsidRPr="0016349F">
        <w:rPr>
          <w:rFonts w:ascii="Times New Roman" w:hAnsi="Times New Roman" w:cs="Times New Roman"/>
        </w:rPr>
        <w:t xml:space="preserve"> </w:t>
      </w:r>
      <w:r w:rsidR="008A641E" w:rsidRPr="0016349F">
        <w:rPr>
          <w:rFonts w:ascii="Times New Roman" w:hAnsi="Times New Roman" w:cs="Times New Roman"/>
        </w:rPr>
        <w:t>iki tanesi</w:t>
      </w:r>
      <w:r w:rsidRPr="0016349F">
        <w:rPr>
          <w:rFonts w:ascii="Times New Roman" w:hAnsi="Times New Roman" w:cs="Times New Roman"/>
        </w:rPr>
        <w:t xml:space="preserve"> 14</w:t>
      </w:r>
      <w:r w:rsidR="008A641E" w:rsidRPr="0016349F">
        <w:rPr>
          <w:rFonts w:ascii="Times New Roman" w:hAnsi="Times New Roman" w:cs="Times New Roman"/>
        </w:rPr>
        <w:t>-</w:t>
      </w:r>
      <w:r w:rsidRPr="0016349F">
        <w:rPr>
          <w:rFonts w:ascii="Times New Roman" w:hAnsi="Times New Roman" w:cs="Times New Roman"/>
        </w:rPr>
        <w:t>15</w:t>
      </w:r>
      <w:r w:rsidR="008A641E" w:rsidRPr="0016349F">
        <w:rPr>
          <w:rFonts w:ascii="Times New Roman" w:hAnsi="Times New Roman" w:cs="Times New Roman"/>
        </w:rPr>
        <w:t xml:space="preserve"> </w:t>
      </w:r>
      <w:r w:rsidRPr="0016349F">
        <w:rPr>
          <w:rFonts w:ascii="Times New Roman" w:hAnsi="Times New Roman" w:cs="Times New Roman"/>
        </w:rPr>
        <w:t>m</w:t>
      </w:r>
      <w:r w:rsidR="008A641E" w:rsidRPr="0016349F">
        <w:rPr>
          <w:rFonts w:ascii="Times New Roman" w:hAnsi="Times New Roman" w:cs="Times New Roman"/>
        </w:rPr>
        <w:t xml:space="preserve"> aralığında</w:t>
      </w:r>
      <w:r w:rsidRPr="0016349F">
        <w:rPr>
          <w:rFonts w:ascii="Times New Roman" w:hAnsi="Times New Roman" w:cs="Times New Roman"/>
        </w:rPr>
        <w:t xml:space="preserve">, </w:t>
      </w:r>
      <w:r w:rsidR="008A641E" w:rsidRPr="0016349F">
        <w:rPr>
          <w:rFonts w:ascii="Times New Roman" w:hAnsi="Times New Roman" w:cs="Times New Roman"/>
        </w:rPr>
        <w:t>iki tanesi ise</w:t>
      </w:r>
      <w:r w:rsidRPr="0016349F">
        <w:rPr>
          <w:rFonts w:ascii="Times New Roman" w:hAnsi="Times New Roman" w:cs="Times New Roman"/>
        </w:rPr>
        <w:t xml:space="preserve"> 9</w:t>
      </w:r>
      <w:r w:rsidR="008A641E" w:rsidRPr="0016349F">
        <w:rPr>
          <w:rFonts w:ascii="Times New Roman" w:hAnsi="Times New Roman" w:cs="Times New Roman"/>
        </w:rPr>
        <w:t>-</w:t>
      </w:r>
      <w:r w:rsidRPr="0016349F">
        <w:rPr>
          <w:rFonts w:ascii="Times New Roman" w:hAnsi="Times New Roman" w:cs="Times New Roman"/>
        </w:rPr>
        <w:t>10</w:t>
      </w:r>
      <w:r w:rsidR="008A641E" w:rsidRPr="0016349F">
        <w:rPr>
          <w:rFonts w:ascii="Times New Roman" w:hAnsi="Times New Roman" w:cs="Times New Roman"/>
        </w:rPr>
        <w:t xml:space="preserve"> </w:t>
      </w:r>
      <w:r w:rsidRPr="0016349F">
        <w:rPr>
          <w:rFonts w:ascii="Times New Roman" w:hAnsi="Times New Roman" w:cs="Times New Roman"/>
        </w:rPr>
        <w:t>m</w:t>
      </w:r>
      <w:r w:rsidR="008A641E" w:rsidRPr="0016349F">
        <w:rPr>
          <w:rFonts w:ascii="Times New Roman" w:hAnsi="Times New Roman" w:cs="Times New Roman"/>
        </w:rPr>
        <w:t xml:space="preserve"> aralığında</w:t>
      </w:r>
      <w:r w:rsidRPr="0016349F">
        <w:rPr>
          <w:rFonts w:ascii="Times New Roman" w:hAnsi="Times New Roman" w:cs="Times New Roman"/>
        </w:rPr>
        <w:t xml:space="preserve">, kalan </w:t>
      </w:r>
      <w:r w:rsidR="008A641E" w:rsidRPr="0016349F">
        <w:rPr>
          <w:rFonts w:ascii="Times New Roman" w:hAnsi="Times New Roman" w:cs="Times New Roman"/>
        </w:rPr>
        <w:t>yirmi dokuzu ise</w:t>
      </w:r>
      <w:r w:rsidRPr="0016349F">
        <w:rPr>
          <w:rFonts w:ascii="Times New Roman" w:hAnsi="Times New Roman" w:cs="Times New Roman"/>
        </w:rPr>
        <w:t xml:space="preserve"> 8</w:t>
      </w:r>
      <w:r w:rsidR="008A641E" w:rsidRPr="0016349F">
        <w:rPr>
          <w:rFonts w:ascii="Times New Roman" w:hAnsi="Times New Roman" w:cs="Times New Roman"/>
        </w:rPr>
        <w:t xml:space="preserve"> </w:t>
      </w:r>
      <w:r w:rsidRPr="0016349F">
        <w:rPr>
          <w:rFonts w:ascii="Times New Roman" w:hAnsi="Times New Roman" w:cs="Times New Roman"/>
        </w:rPr>
        <w:t>m</w:t>
      </w:r>
      <w:r w:rsidR="008A641E" w:rsidRPr="0016349F">
        <w:rPr>
          <w:rFonts w:ascii="Times New Roman" w:hAnsi="Times New Roman" w:cs="Times New Roman"/>
        </w:rPr>
        <w:t>’den az</w:t>
      </w:r>
      <w:r w:rsidRPr="0016349F">
        <w:rPr>
          <w:rFonts w:ascii="Times New Roman" w:hAnsi="Times New Roman" w:cs="Times New Roman"/>
        </w:rPr>
        <w:t xml:space="preserve"> derinli</w:t>
      </w:r>
      <w:r w:rsidR="008A641E" w:rsidRPr="0016349F">
        <w:rPr>
          <w:rFonts w:ascii="Times New Roman" w:hAnsi="Times New Roman" w:cs="Times New Roman"/>
        </w:rPr>
        <w:t>kte</w:t>
      </w:r>
      <w:r w:rsidRPr="0016349F">
        <w:rPr>
          <w:rFonts w:ascii="Times New Roman" w:hAnsi="Times New Roman" w:cs="Times New Roman"/>
        </w:rPr>
        <w:t xml:space="preserve">dir. </w:t>
      </w:r>
      <w:r w:rsidR="009E135F" w:rsidRPr="0016349F">
        <w:rPr>
          <w:rFonts w:ascii="Times New Roman" w:hAnsi="Times New Roman" w:cs="Times New Roman"/>
        </w:rPr>
        <w:t>Zemin etüdü hazırlama esasları tebliğine göre b</w:t>
      </w:r>
      <w:r w:rsidRPr="0016349F">
        <w:rPr>
          <w:rFonts w:ascii="Times New Roman" w:hAnsi="Times New Roman" w:cs="Times New Roman"/>
        </w:rPr>
        <w:t>ina kısa kenar ölçülerin</w:t>
      </w:r>
      <w:r w:rsidR="009E135F" w:rsidRPr="0016349F">
        <w:rPr>
          <w:rFonts w:ascii="Times New Roman" w:hAnsi="Times New Roman" w:cs="Times New Roman"/>
        </w:rPr>
        <w:t xml:space="preserve">in asgari </w:t>
      </w:r>
      <w:proofErr w:type="gramStart"/>
      <w:r w:rsidR="009E135F" w:rsidRPr="0016349F">
        <w:rPr>
          <w:rFonts w:ascii="Times New Roman" w:hAnsi="Times New Roman" w:cs="Times New Roman"/>
        </w:rPr>
        <w:t>1.5</w:t>
      </w:r>
      <w:proofErr w:type="gramEnd"/>
      <w:r w:rsidR="009E135F" w:rsidRPr="0016349F">
        <w:rPr>
          <w:rFonts w:ascii="Times New Roman" w:hAnsi="Times New Roman" w:cs="Times New Roman"/>
        </w:rPr>
        <w:t xml:space="preserve"> katı olarak belirlenmesi gereken</w:t>
      </w:r>
      <w:r w:rsidRPr="0016349F">
        <w:rPr>
          <w:rFonts w:ascii="Times New Roman" w:hAnsi="Times New Roman" w:cs="Times New Roman"/>
        </w:rPr>
        <w:t xml:space="preserve"> sondaj derinliklerinin (temel alt kotundan itibaren) yetersiz olduğu sonucu ortaya çıkmaktadır. </w:t>
      </w:r>
    </w:p>
    <w:p w14:paraId="7CD70B58" w14:textId="2D33A533" w:rsidR="001058DC" w:rsidRPr="0016349F" w:rsidRDefault="001426D7" w:rsidP="001058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349F">
        <w:rPr>
          <w:rFonts w:ascii="Times New Roman" w:hAnsi="Times New Roman" w:cs="Times New Roman"/>
        </w:rPr>
        <w:t>Tahribatlı ve tahribatsız d</w:t>
      </w:r>
      <w:r w:rsidR="003618EA" w:rsidRPr="0016349F">
        <w:rPr>
          <w:rFonts w:ascii="Times New Roman" w:hAnsi="Times New Roman" w:cs="Times New Roman"/>
        </w:rPr>
        <w:t>onatı tespit çalışmasının k</w:t>
      </w:r>
      <w:r w:rsidR="009B639A" w:rsidRPr="0016349F">
        <w:rPr>
          <w:rFonts w:ascii="Times New Roman" w:hAnsi="Times New Roman" w:cs="Times New Roman"/>
        </w:rPr>
        <w:t xml:space="preserve">apsamlı bilgi düzeyine göre </w:t>
      </w:r>
      <w:r w:rsidRPr="0016349F">
        <w:rPr>
          <w:rFonts w:ascii="Times New Roman" w:hAnsi="Times New Roman" w:cs="Times New Roman"/>
        </w:rPr>
        <w:t>gerçekleştirildiği</w:t>
      </w:r>
      <w:r w:rsidR="009B639A" w:rsidRPr="0016349F">
        <w:rPr>
          <w:rFonts w:ascii="Times New Roman" w:hAnsi="Times New Roman" w:cs="Times New Roman"/>
        </w:rPr>
        <w:t xml:space="preserve"> belirtil</w:t>
      </w:r>
      <w:r w:rsidR="00494F1B" w:rsidRPr="0016349F">
        <w:rPr>
          <w:rFonts w:ascii="Times New Roman" w:hAnsi="Times New Roman" w:cs="Times New Roman"/>
        </w:rPr>
        <w:t>mesine karşın</w:t>
      </w:r>
      <w:r w:rsidR="00557E56" w:rsidRPr="0016349F">
        <w:rPr>
          <w:rFonts w:ascii="Times New Roman" w:hAnsi="Times New Roman" w:cs="Times New Roman"/>
        </w:rPr>
        <w:t xml:space="preserve"> </w:t>
      </w:r>
      <w:r w:rsidR="009B639A" w:rsidRPr="0016349F">
        <w:rPr>
          <w:rFonts w:ascii="Times New Roman" w:hAnsi="Times New Roman" w:cs="Times New Roman"/>
        </w:rPr>
        <w:t xml:space="preserve">kat kirişleri </w:t>
      </w:r>
      <w:r w:rsidRPr="0016349F">
        <w:rPr>
          <w:rFonts w:ascii="Times New Roman" w:hAnsi="Times New Roman" w:cs="Times New Roman"/>
        </w:rPr>
        <w:t xml:space="preserve">için </w:t>
      </w:r>
      <w:r w:rsidR="00494F1B" w:rsidRPr="0016349F">
        <w:rPr>
          <w:rFonts w:ascii="Times New Roman" w:hAnsi="Times New Roman" w:cs="Times New Roman"/>
        </w:rPr>
        <w:t xml:space="preserve">bu tespitlerin </w:t>
      </w:r>
      <w:r w:rsidR="009B639A" w:rsidRPr="0016349F">
        <w:rPr>
          <w:rFonts w:ascii="Times New Roman" w:hAnsi="Times New Roman" w:cs="Times New Roman"/>
        </w:rPr>
        <w:t>TBDY 2018 15.5.2</w:t>
      </w:r>
      <w:r w:rsidR="00557E56" w:rsidRPr="0016349F">
        <w:rPr>
          <w:rFonts w:ascii="Times New Roman" w:hAnsi="Times New Roman" w:cs="Times New Roman"/>
        </w:rPr>
        <w:t>’</w:t>
      </w:r>
      <w:r w:rsidR="009B639A" w:rsidRPr="0016349F">
        <w:rPr>
          <w:rFonts w:ascii="Times New Roman" w:hAnsi="Times New Roman" w:cs="Times New Roman"/>
        </w:rPr>
        <w:t>ye uygun şekilde yapıl</w:t>
      </w:r>
      <w:r w:rsidR="00A74A8F" w:rsidRPr="0016349F">
        <w:rPr>
          <w:rFonts w:ascii="Times New Roman" w:hAnsi="Times New Roman" w:cs="Times New Roman"/>
        </w:rPr>
        <w:t>ma</w:t>
      </w:r>
      <w:r w:rsidR="00557E56" w:rsidRPr="0016349F">
        <w:rPr>
          <w:rFonts w:ascii="Times New Roman" w:hAnsi="Times New Roman" w:cs="Times New Roman"/>
        </w:rPr>
        <w:t>dığı, hesapların</w:t>
      </w:r>
      <w:r w:rsidR="009B639A" w:rsidRPr="0016349F">
        <w:rPr>
          <w:rFonts w:ascii="Times New Roman" w:hAnsi="Times New Roman" w:cs="Times New Roman"/>
        </w:rPr>
        <w:t xml:space="preserve"> yalnız minimum donatı oranı üzerinden</w:t>
      </w:r>
      <w:r w:rsidR="003F7F3B" w:rsidRPr="0016349F">
        <w:rPr>
          <w:rFonts w:ascii="Times New Roman" w:hAnsi="Times New Roman" w:cs="Times New Roman"/>
        </w:rPr>
        <w:t xml:space="preserve"> gerçekleştirildiği görülm</w:t>
      </w:r>
      <w:r w:rsidR="00557E56" w:rsidRPr="0016349F">
        <w:rPr>
          <w:rFonts w:ascii="Times New Roman" w:hAnsi="Times New Roman" w:cs="Times New Roman"/>
        </w:rPr>
        <w:t>ektedir.</w:t>
      </w:r>
    </w:p>
    <w:p w14:paraId="68ED0F67" w14:textId="59888E60" w:rsidR="008A641E" w:rsidRPr="0016349F" w:rsidRDefault="00C830B7" w:rsidP="008A641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349F">
        <w:rPr>
          <w:rFonts w:ascii="Times New Roman" w:hAnsi="Times New Roman" w:cs="Times New Roman"/>
        </w:rPr>
        <w:t>Yapım yılları ve malzeme koşulları farklı olan blokların p</w:t>
      </w:r>
      <w:r w:rsidR="00912A8A" w:rsidRPr="0016349F">
        <w:rPr>
          <w:rFonts w:ascii="Times New Roman" w:hAnsi="Times New Roman" w:cs="Times New Roman"/>
        </w:rPr>
        <w:t xml:space="preserve">erformans ve güçlendirme </w:t>
      </w:r>
      <w:r w:rsidR="007F2191" w:rsidRPr="0016349F">
        <w:rPr>
          <w:rFonts w:ascii="Times New Roman" w:hAnsi="Times New Roman" w:cs="Times New Roman"/>
        </w:rPr>
        <w:t xml:space="preserve">değerlendirmesinin </w:t>
      </w:r>
      <w:r w:rsidR="00912A8A" w:rsidRPr="0016349F">
        <w:rPr>
          <w:rFonts w:ascii="Times New Roman" w:hAnsi="Times New Roman" w:cs="Times New Roman"/>
        </w:rPr>
        <w:t>ayrı</w:t>
      </w:r>
      <w:r w:rsidRPr="0016349F">
        <w:rPr>
          <w:rFonts w:ascii="Times New Roman" w:hAnsi="Times New Roman" w:cs="Times New Roman"/>
        </w:rPr>
        <w:t xml:space="preserve"> şekilde</w:t>
      </w:r>
      <w:r w:rsidR="00912A8A" w:rsidRPr="0016349F">
        <w:rPr>
          <w:rFonts w:ascii="Times New Roman" w:hAnsi="Times New Roman" w:cs="Times New Roman"/>
        </w:rPr>
        <w:t xml:space="preserve"> yapıl</w:t>
      </w:r>
      <w:r w:rsidRPr="0016349F">
        <w:rPr>
          <w:rFonts w:ascii="Times New Roman" w:hAnsi="Times New Roman" w:cs="Times New Roman"/>
        </w:rPr>
        <w:t>dıktan</w:t>
      </w:r>
      <w:r w:rsidR="007F2191" w:rsidRPr="0016349F">
        <w:rPr>
          <w:rFonts w:ascii="Times New Roman" w:hAnsi="Times New Roman" w:cs="Times New Roman"/>
        </w:rPr>
        <w:t xml:space="preserve"> sonra</w:t>
      </w:r>
      <w:r w:rsidR="00557E56" w:rsidRPr="0016349F">
        <w:rPr>
          <w:rFonts w:ascii="Times New Roman" w:hAnsi="Times New Roman" w:cs="Times New Roman"/>
        </w:rPr>
        <w:t xml:space="preserve"> tüm bina için genel bir kanaatin</w:t>
      </w:r>
      <w:r w:rsidR="00912A8A" w:rsidRPr="0016349F">
        <w:rPr>
          <w:rFonts w:ascii="Times New Roman" w:hAnsi="Times New Roman" w:cs="Times New Roman"/>
        </w:rPr>
        <w:t xml:space="preserve"> oluşturulması</w:t>
      </w:r>
      <w:r w:rsidR="00370188" w:rsidRPr="0016349F">
        <w:rPr>
          <w:rFonts w:ascii="Times New Roman" w:hAnsi="Times New Roman" w:cs="Times New Roman"/>
        </w:rPr>
        <w:t xml:space="preserve">nın </w:t>
      </w:r>
      <w:r w:rsidRPr="0016349F">
        <w:rPr>
          <w:rFonts w:ascii="Times New Roman" w:hAnsi="Times New Roman" w:cs="Times New Roman"/>
        </w:rPr>
        <w:t>daha rasyonel bir yaklaşım olacağı görülmektedir</w:t>
      </w:r>
      <w:r w:rsidR="00557E56" w:rsidRPr="0016349F">
        <w:rPr>
          <w:rFonts w:ascii="Times New Roman" w:hAnsi="Times New Roman" w:cs="Times New Roman"/>
        </w:rPr>
        <w:t>.</w:t>
      </w:r>
    </w:p>
    <w:p w14:paraId="79B689EC" w14:textId="16015EE5" w:rsidR="003F7F3B" w:rsidRPr="0016349F" w:rsidRDefault="008A641E" w:rsidP="008A641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349F">
        <w:rPr>
          <w:rFonts w:ascii="Times New Roman" w:hAnsi="Times New Roman" w:cs="Times New Roman"/>
        </w:rPr>
        <w:t xml:space="preserve">Dikkat çeken diğer bazı </w:t>
      </w:r>
      <w:r w:rsidR="00557E56" w:rsidRPr="0016349F">
        <w:rPr>
          <w:rFonts w:ascii="Times New Roman" w:hAnsi="Times New Roman" w:cs="Times New Roman"/>
        </w:rPr>
        <w:t xml:space="preserve">diğer </w:t>
      </w:r>
      <w:r w:rsidRPr="0016349F">
        <w:rPr>
          <w:rFonts w:ascii="Times New Roman" w:hAnsi="Times New Roman" w:cs="Times New Roman"/>
        </w:rPr>
        <w:t>genel hususlar ise; tek katlı bloklarda 1</w:t>
      </w:r>
      <w:r w:rsidR="00074352" w:rsidRPr="0016349F">
        <w:rPr>
          <w:rFonts w:ascii="Times New Roman" w:hAnsi="Times New Roman" w:cs="Times New Roman"/>
        </w:rPr>
        <w:t xml:space="preserve"> </w:t>
      </w:r>
      <w:r w:rsidRPr="0016349F">
        <w:rPr>
          <w:rFonts w:ascii="Times New Roman" w:hAnsi="Times New Roman" w:cs="Times New Roman"/>
        </w:rPr>
        <w:t xml:space="preserve">sn üzerinde doğal titreşim periyodunun </w:t>
      </w:r>
      <w:r w:rsidR="00074352" w:rsidRPr="0016349F">
        <w:rPr>
          <w:rFonts w:ascii="Times New Roman" w:hAnsi="Times New Roman" w:cs="Times New Roman"/>
        </w:rPr>
        <w:t xml:space="preserve">hesaplanmış </w:t>
      </w:r>
      <w:r w:rsidR="00A74A8F" w:rsidRPr="0016349F">
        <w:rPr>
          <w:rFonts w:ascii="Times New Roman" w:hAnsi="Times New Roman" w:cs="Times New Roman"/>
        </w:rPr>
        <w:t>olması</w:t>
      </w:r>
      <w:r w:rsidR="00557E56" w:rsidRPr="0016349F">
        <w:rPr>
          <w:rFonts w:ascii="Times New Roman" w:hAnsi="Times New Roman" w:cs="Times New Roman"/>
        </w:rPr>
        <w:t>,</w:t>
      </w:r>
      <w:r w:rsidRPr="0016349F">
        <w:rPr>
          <w:rFonts w:ascii="Times New Roman" w:hAnsi="Times New Roman" w:cs="Times New Roman"/>
        </w:rPr>
        <w:t xml:space="preserve"> </w:t>
      </w:r>
      <w:r w:rsidR="00074352" w:rsidRPr="0016349F">
        <w:rPr>
          <w:rFonts w:ascii="Times New Roman" w:hAnsi="Times New Roman" w:cs="Times New Roman"/>
        </w:rPr>
        <w:t>11 numaralı</w:t>
      </w:r>
      <w:r w:rsidRPr="0016349F">
        <w:rPr>
          <w:rFonts w:ascii="Times New Roman" w:hAnsi="Times New Roman" w:cs="Times New Roman"/>
        </w:rPr>
        <w:t xml:space="preserve"> </w:t>
      </w:r>
      <w:r w:rsidR="00074352" w:rsidRPr="0016349F">
        <w:rPr>
          <w:rFonts w:ascii="Times New Roman" w:hAnsi="Times New Roman" w:cs="Times New Roman"/>
        </w:rPr>
        <w:t xml:space="preserve">blokta (Şekil 2.25) </w:t>
      </w:r>
      <w:r w:rsidRPr="0016349F">
        <w:rPr>
          <w:rFonts w:ascii="Times New Roman" w:hAnsi="Times New Roman" w:cs="Times New Roman"/>
        </w:rPr>
        <w:t>dairesel gözüken kolon geometrisinin Şekil 6.11</w:t>
      </w:r>
      <w:r w:rsidR="00557E56" w:rsidRPr="0016349F">
        <w:rPr>
          <w:rFonts w:ascii="Times New Roman" w:hAnsi="Times New Roman" w:cs="Times New Roman"/>
        </w:rPr>
        <w:t>’</w:t>
      </w:r>
      <w:r w:rsidRPr="0016349F">
        <w:rPr>
          <w:rFonts w:ascii="Times New Roman" w:hAnsi="Times New Roman" w:cs="Times New Roman"/>
        </w:rPr>
        <w:t>de dikdörtgen kesit olarak tanımlanm</w:t>
      </w:r>
      <w:r w:rsidR="00254415" w:rsidRPr="0016349F">
        <w:rPr>
          <w:rFonts w:ascii="Times New Roman" w:hAnsi="Times New Roman" w:cs="Times New Roman"/>
        </w:rPr>
        <w:t>ası</w:t>
      </w:r>
      <w:r w:rsidR="00557E56" w:rsidRPr="0016349F">
        <w:rPr>
          <w:rFonts w:ascii="Times New Roman" w:hAnsi="Times New Roman" w:cs="Times New Roman"/>
        </w:rPr>
        <w:t>,</w:t>
      </w:r>
      <w:r w:rsidRPr="0016349F">
        <w:rPr>
          <w:rFonts w:ascii="Times New Roman" w:hAnsi="Times New Roman" w:cs="Times New Roman"/>
        </w:rPr>
        <w:t xml:space="preserve"> bazı bloklarda bodrum kat bulunmasına karşın taşıyıcı sistem modellemesinde bu durumun dikkate alınma</w:t>
      </w:r>
      <w:r w:rsidR="00557E56" w:rsidRPr="0016349F">
        <w:rPr>
          <w:rFonts w:ascii="Times New Roman" w:hAnsi="Times New Roman" w:cs="Times New Roman"/>
        </w:rPr>
        <w:t>m</w:t>
      </w:r>
      <w:r w:rsidR="00254415" w:rsidRPr="0016349F">
        <w:rPr>
          <w:rFonts w:ascii="Times New Roman" w:hAnsi="Times New Roman" w:cs="Times New Roman"/>
        </w:rPr>
        <w:t>ası</w:t>
      </w:r>
      <w:r w:rsidR="00557E56" w:rsidRPr="0016349F">
        <w:rPr>
          <w:rFonts w:ascii="Times New Roman" w:hAnsi="Times New Roman" w:cs="Times New Roman"/>
        </w:rPr>
        <w:t>,</w:t>
      </w:r>
      <w:r w:rsidRPr="0016349F">
        <w:rPr>
          <w:rFonts w:ascii="Times New Roman" w:hAnsi="Times New Roman" w:cs="Times New Roman"/>
        </w:rPr>
        <w:t xml:space="preserve"> toplam </w:t>
      </w:r>
      <w:r w:rsidR="00254415" w:rsidRPr="0016349F">
        <w:rPr>
          <w:rFonts w:ascii="Times New Roman" w:hAnsi="Times New Roman" w:cs="Times New Roman"/>
        </w:rPr>
        <w:t>on bir</w:t>
      </w:r>
      <w:r w:rsidRPr="0016349F">
        <w:rPr>
          <w:rFonts w:ascii="Times New Roman" w:hAnsi="Times New Roman" w:cs="Times New Roman"/>
        </w:rPr>
        <w:t xml:space="preserve"> bloktan oluşan yapının çeşitli dönemlerde tamamlanmasına karşın </w:t>
      </w:r>
      <w:r w:rsidR="00557E56" w:rsidRPr="0016349F">
        <w:rPr>
          <w:rFonts w:ascii="Times New Roman" w:hAnsi="Times New Roman" w:cs="Times New Roman"/>
        </w:rPr>
        <w:t xml:space="preserve">ekonomik ömür değerlendirmelerinin yapının </w:t>
      </w:r>
      <w:r w:rsidRPr="0016349F">
        <w:rPr>
          <w:rFonts w:ascii="Times New Roman" w:hAnsi="Times New Roman" w:cs="Times New Roman"/>
        </w:rPr>
        <w:t xml:space="preserve">tamamı için 55 yıl üzerinden </w:t>
      </w:r>
      <w:r w:rsidR="00254415" w:rsidRPr="0016349F">
        <w:rPr>
          <w:rFonts w:ascii="Times New Roman" w:hAnsi="Times New Roman" w:cs="Times New Roman"/>
        </w:rPr>
        <w:t>düşünülmesi</w:t>
      </w:r>
      <w:r w:rsidRPr="0016349F">
        <w:rPr>
          <w:rFonts w:ascii="Times New Roman" w:hAnsi="Times New Roman" w:cs="Times New Roman"/>
        </w:rPr>
        <w:t>, yapılan saha çalışmalarını gösterecek nitelikte taşıyıcı sistem ve mimari röl</w:t>
      </w:r>
      <w:r w:rsidR="00557E56" w:rsidRPr="0016349F">
        <w:rPr>
          <w:rFonts w:ascii="Times New Roman" w:hAnsi="Times New Roman" w:cs="Times New Roman"/>
        </w:rPr>
        <w:t>ö</w:t>
      </w:r>
      <w:r w:rsidRPr="0016349F">
        <w:rPr>
          <w:rFonts w:ascii="Times New Roman" w:hAnsi="Times New Roman" w:cs="Times New Roman"/>
        </w:rPr>
        <w:t>velerinin sunulma</w:t>
      </w:r>
      <w:r w:rsidR="00557E56" w:rsidRPr="0016349F">
        <w:rPr>
          <w:rFonts w:ascii="Times New Roman" w:hAnsi="Times New Roman" w:cs="Times New Roman"/>
        </w:rPr>
        <w:t>mış olması</w:t>
      </w:r>
      <w:r w:rsidRPr="0016349F">
        <w:rPr>
          <w:rFonts w:ascii="Times New Roman" w:hAnsi="Times New Roman" w:cs="Times New Roman"/>
        </w:rPr>
        <w:t xml:space="preserve"> şeklinde özetlenebilir.</w:t>
      </w:r>
    </w:p>
    <w:sectPr w:rsidR="003F7F3B" w:rsidRPr="0016349F" w:rsidSect="0016349F">
      <w:pgSz w:w="11906" w:h="16838" w:code="9"/>
      <w:pgMar w:top="1418" w:right="1418" w:bottom="1418" w:left="1418" w:header="709" w:footer="709" w:gutter="0"/>
      <w:paperSrc w:first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999"/>
    <w:multiLevelType w:val="hybridMultilevel"/>
    <w:tmpl w:val="D50E17E2"/>
    <w:lvl w:ilvl="0" w:tplc="22C41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86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33"/>
    <w:rsid w:val="00044C9A"/>
    <w:rsid w:val="000561C7"/>
    <w:rsid w:val="00074352"/>
    <w:rsid w:val="001058DC"/>
    <w:rsid w:val="001426D7"/>
    <w:rsid w:val="0016349F"/>
    <w:rsid w:val="00174C6F"/>
    <w:rsid w:val="00191380"/>
    <w:rsid w:val="001C27BC"/>
    <w:rsid w:val="001F094B"/>
    <w:rsid w:val="002122F8"/>
    <w:rsid w:val="00254415"/>
    <w:rsid w:val="0028359B"/>
    <w:rsid w:val="002B47D7"/>
    <w:rsid w:val="002C504C"/>
    <w:rsid w:val="00320C9C"/>
    <w:rsid w:val="00330895"/>
    <w:rsid w:val="00332AF9"/>
    <w:rsid w:val="00354CCC"/>
    <w:rsid w:val="003618EA"/>
    <w:rsid w:val="00367505"/>
    <w:rsid w:val="00370188"/>
    <w:rsid w:val="00376FEA"/>
    <w:rsid w:val="00385DCF"/>
    <w:rsid w:val="003A6DD7"/>
    <w:rsid w:val="003D0D02"/>
    <w:rsid w:val="003F7F3B"/>
    <w:rsid w:val="00494F1B"/>
    <w:rsid w:val="00496F33"/>
    <w:rsid w:val="00500872"/>
    <w:rsid w:val="00557E56"/>
    <w:rsid w:val="00592306"/>
    <w:rsid w:val="006B0F65"/>
    <w:rsid w:val="00703197"/>
    <w:rsid w:val="00723AB8"/>
    <w:rsid w:val="00755C5C"/>
    <w:rsid w:val="007F2191"/>
    <w:rsid w:val="0088421C"/>
    <w:rsid w:val="008A641E"/>
    <w:rsid w:val="00912A8A"/>
    <w:rsid w:val="009B639A"/>
    <w:rsid w:val="009C31B0"/>
    <w:rsid w:val="009E135F"/>
    <w:rsid w:val="00A00528"/>
    <w:rsid w:val="00A74A8F"/>
    <w:rsid w:val="00BE00F7"/>
    <w:rsid w:val="00BE1458"/>
    <w:rsid w:val="00BF4945"/>
    <w:rsid w:val="00C56328"/>
    <w:rsid w:val="00C82792"/>
    <w:rsid w:val="00C830B7"/>
    <w:rsid w:val="00D57BA8"/>
    <w:rsid w:val="00DE2AEA"/>
    <w:rsid w:val="00DF7C24"/>
    <w:rsid w:val="00E100A7"/>
    <w:rsid w:val="00E26E74"/>
    <w:rsid w:val="00F5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6162"/>
  <w15:chartTrackingRefBased/>
  <w15:docId w15:val="{B608EDF5-AB4A-45B4-87BA-F79BAD32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6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6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6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6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6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6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6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6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6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6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6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6F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6F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6F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6F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6F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6F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6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6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6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6F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6F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6F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6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6F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6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w11</cp:lastModifiedBy>
  <cp:revision>33</cp:revision>
  <cp:lastPrinted>2025-09-05T15:36:00Z</cp:lastPrinted>
  <dcterms:created xsi:type="dcterms:W3CDTF">2025-09-05T08:46:00Z</dcterms:created>
  <dcterms:modified xsi:type="dcterms:W3CDTF">2025-09-05T15:55:00Z</dcterms:modified>
</cp:coreProperties>
</file>